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3887" w:type="dxa"/>
        <w:tblLook w:val="04A0" w:firstRow="1" w:lastRow="0" w:firstColumn="1" w:lastColumn="0" w:noHBand="0" w:noVBand="1"/>
      </w:tblPr>
      <w:tblGrid>
        <w:gridCol w:w="571"/>
        <w:gridCol w:w="1414"/>
        <w:gridCol w:w="5807"/>
        <w:gridCol w:w="6095"/>
      </w:tblGrid>
      <w:tr w:rsidR="001F3FFB" w:rsidRPr="00BE72DB" w14:paraId="650C70E3" w14:textId="16DCF674" w:rsidTr="001F3FFB">
        <w:trPr>
          <w:tblHeader/>
        </w:trPr>
        <w:tc>
          <w:tcPr>
            <w:tcW w:w="571" w:type="dxa"/>
          </w:tcPr>
          <w:p w14:paraId="02CE6B36" w14:textId="2113FEAE" w:rsidR="001F3FFB" w:rsidRPr="00BE72DB" w:rsidRDefault="001F3FFB" w:rsidP="00BE46C5">
            <w:pPr>
              <w:rPr>
                <w:rFonts w:ascii="Arial" w:hAnsi="Arial" w:cs="Arial"/>
                <w:b/>
                <w:bCs/>
                <w:sz w:val="22"/>
                <w:szCs w:val="22"/>
              </w:rPr>
            </w:pPr>
            <w:r w:rsidRPr="00BE72DB">
              <w:rPr>
                <w:rFonts w:ascii="Arial" w:hAnsi="Arial" w:cs="Arial"/>
                <w:b/>
                <w:bCs/>
                <w:sz w:val="22"/>
                <w:szCs w:val="22"/>
              </w:rPr>
              <w:t>Sl. No.</w:t>
            </w:r>
          </w:p>
        </w:tc>
        <w:tc>
          <w:tcPr>
            <w:tcW w:w="1414" w:type="dxa"/>
          </w:tcPr>
          <w:p w14:paraId="5083F65B" w14:textId="289E02BE" w:rsidR="001F3FFB" w:rsidRPr="00BE72DB" w:rsidRDefault="001F3FFB" w:rsidP="00BE46C5">
            <w:pPr>
              <w:rPr>
                <w:rFonts w:ascii="Arial" w:hAnsi="Arial" w:cs="Arial"/>
                <w:b/>
                <w:bCs/>
                <w:sz w:val="22"/>
                <w:szCs w:val="22"/>
              </w:rPr>
            </w:pPr>
            <w:r w:rsidRPr="00BE72DB">
              <w:rPr>
                <w:rFonts w:ascii="Arial" w:hAnsi="Arial" w:cs="Arial"/>
                <w:b/>
                <w:bCs/>
                <w:sz w:val="22"/>
                <w:szCs w:val="22"/>
              </w:rPr>
              <w:t>Cl. Ref. in Bidding Documents</w:t>
            </w:r>
          </w:p>
        </w:tc>
        <w:tc>
          <w:tcPr>
            <w:tcW w:w="5807" w:type="dxa"/>
          </w:tcPr>
          <w:p w14:paraId="43F3A320" w14:textId="45B380F4" w:rsidR="001F3FFB" w:rsidRPr="00BE72DB" w:rsidRDefault="001F3FFB" w:rsidP="00BE46C5">
            <w:pPr>
              <w:rPr>
                <w:rFonts w:ascii="Arial" w:hAnsi="Arial" w:cs="Arial"/>
                <w:b/>
                <w:bCs/>
                <w:sz w:val="22"/>
                <w:szCs w:val="22"/>
              </w:rPr>
            </w:pPr>
            <w:r w:rsidRPr="00BE72DB">
              <w:rPr>
                <w:rFonts w:ascii="Arial" w:hAnsi="Arial" w:cs="Arial"/>
                <w:b/>
                <w:bCs/>
                <w:sz w:val="22"/>
                <w:szCs w:val="22"/>
              </w:rPr>
              <w:t>Existing Provision in the Bidding Documents</w:t>
            </w:r>
          </w:p>
        </w:tc>
        <w:tc>
          <w:tcPr>
            <w:tcW w:w="6095" w:type="dxa"/>
          </w:tcPr>
          <w:p w14:paraId="74C5D86B" w14:textId="651BC363" w:rsidR="001F3FFB" w:rsidRPr="00BE72DB" w:rsidRDefault="00D52439" w:rsidP="00BE46C5">
            <w:pPr>
              <w:rPr>
                <w:rFonts w:ascii="Arial" w:hAnsi="Arial" w:cs="Arial"/>
                <w:b/>
                <w:bCs/>
                <w:sz w:val="22"/>
                <w:szCs w:val="22"/>
              </w:rPr>
            </w:pPr>
            <w:r>
              <w:rPr>
                <w:rFonts w:ascii="Arial" w:hAnsi="Arial" w:cs="Arial"/>
                <w:b/>
                <w:bCs/>
                <w:sz w:val="22"/>
                <w:szCs w:val="22"/>
              </w:rPr>
              <w:t>Amendment</w:t>
            </w:r>
          </w:p>
        </w:tc>
      </w:tr>
      <w:tr w:rsidR="001F3FFB" w:rsidRPr="00BE72DB" w14:paraId="04A5948A" w14:textId="77777777" w:rsidTr="001F3FFB">
        <w:trPr>
          <w:trHeight w:val="2918"/>
        </w:trPr>
        <w:tc>
          <w:tcPr>
            <w:tcW w:w="571" w:type="dxa"/>
          </w:tcPr>
          <w:p w14:paraId="2AB13EE5" w14:textId="2F198AF4" w:rsidR="001F3FFB" w:rsidRPr="00BE72DB" w:rsidRDefault="001F3FFB" w:rsidP="00BE46C5">
            <w:pPr>
              <w:rPr>
                <w:rFonts w:ascii="Arial" w:hAnsi="Arial" w:cs="Arial"/>
                <w:sz w:val="22"/>
                <w:szCs w:val="22"/>
              </w:rPr>
            </w:pPr>
            <w:r>
              <w:rPr>
                <w:rFonts w:ascii="Arial" w:hAnsi="Arial" w:cs="Arial"/>
                <w:sz w:val="22"/>
                <w:szCs w:val="22"/>
              </w:rPr>
              <w:t>1</w:t>
            </w:r>
            <w:r w:rsidRPr="00BE72DB">
              <w:rPr>
                <w:rFonts w:ascii="Arial" w:hAnsi="Arial" w:cs="Arial"/>
                <w:sz w:val="22"/>
                <w:szCs w:val="22"/>
              </w:rPr>
              <w:t>.</w:t>
            </w:r>
          </w:p>
        </w:tc>
        <w:tc>
          <w:tcPr>
            <w:tcW w:w="1414" w:type="dxa"/>
          </w:tcPr>
          <w:p w14:paraId="6CC6B081" w14:textId="4B02FE18" w:rsidR="001F3FFB" w:rsidRPr="00BE72DB" w:rsidRDefault="001F3FFB" w:rsidP="004F6084">
            <w:pPr>
              <w:rPr>
                <w:rFonts w:ascii="Arial" w:hAnsi="Arial" w:cs="Arial"/>
                <w:sz w:val="22"/>
                <w:szCs w:val="22"/>
              </w:rPr>
            </w:pPr>
            <w:r w:rsidRPr="00BE72DB">
              <w:rPr>
                <w:rFonts w:ascii="Arial" w:hAnsi="Arial" w:cs="Arial"/>
                <w:sz w:val="22"/>
                <w:szCs w:val="22"/>
              </w:rPr>
              <w:t>ITB 9.3(</w:t>
            </w:r>
            <w:r w:rsidR="00813661">
              <w:rPr>
                <w:rFonts w:ascii="Arial" w:hAnsi="Arial" w:cs="Arial"/>
                <w:sz w:val="22"/>
                <w:szCs w:val="22"/>
              </w:rPr>
              <w:t>cc</w:t>
            </w:r>
            <w:r w:rsidRPr="00BE72DB">
              <w:rPr>
                <w:rFonts w:ascii="Arial" w:hAnsi="Arial" w:cs="Arial"/>
                <w:sz w:val="22"/>
                <w:szCs w:val="22"/>
              </w:rPr>
              <w:t>), Section-II: ITB, Vol.-I of the Bidding Documents</w:t>
            </w:r>
          </w:p>
        </w:tc>
        <w:tc>
          <w:tcPr>
            <w:tcW w:w="5807" w:type="dxa"/>
          </w:tcPr>
          <w:p w14:paraId="1D6E327C" w14:textId="48D3C718" w:rsidR="001F3FFB" w:rsidRPr="00BE72DB" w:rsidRDefault="001F3FFB" w:rsidP="002511D1">
            <w:pPr>
              <w:ind w:left="1080" w:right="72" w:hanging="1088"/>
              <w:jc w:val="both"/>
              <w:outlineLvl w:val="1"/>
              <w:rPr>
                <w:rFonts w:ascii="Arial" w:hAnsi="Arial" w:cs="Arial"/>
                <w:sz w:val="22"/>
                <w:szCs w:val="22"/>
              </w:rPr>
            </w:pPr>
            <w:r w:rsidRPr="00BE72DB">
              <w:rPr>
                <w:rFonts w:ascii="Arial" w:hAnsi="Arial" w:cs="Arial"/>
                <w:sz w:val="22"/>
                <w:szCs w:val="22"/>
              </w:rPr>
              <w:t>-</w:t>
            </w:r>
          </w:p>
        </w:tc>
        <w:tc>
          <w:tcPr>
            <w:tcW w:w="6095" w:type="dxa"/>
          </w:tcPr>
          <w:p w14:paraId="0381EA8F" w14:textId="098ED984" w:rsidR="001F3FFB" w:rsidRPr="00BE72DB" w:rsidRDefault="001F3FFB" w:rsidP="006A065D">
            <w:pPr>
              <w:jc w:val="both"/>
              <w:rPr>
                <w:rFonts w:ascii="Arial" w:hAnsi="Arial" w:cs="Arial"/>
                <w:b/>
                <w:bCs/>
                <w:sz w:val="22"/>
                <w:szCs w:val="22"/>
              </w:rPr>
            </w:pPr>
            <w:r w:rsidRPr="00BE72DB">
              <w:rPr>
                <w:rFonts w:ascii="Arial" w:hAnsi="Arial" w:cs="Arial"/>
                <w:b/>
                <w:bCs/>
                <w:sz w:val="22"/>
                <w:szCs w:val="22"/>
              </w:rPr>
              <w:t>Add new clause ITB 9.3(</w:t>
            </w:r>
            <w:r w:rsidR="001A0AAB">
              <w:rPr>
                <w:rFonts w:ascii="Arial" w:hAnsi="Arial" w:cs="Arial"/>
                <w:b/>
                <w:bCs/>
                <w:sz w:val="22"/>
                <w:szCs w:val="22"/>
              </w:rPr>
              <w:t>cc</w:t>
            </w:r>
            <w:r w:rsidRPr="00BE72DB">
              <w:rPr>
                <w:rFonts w:ascii="Arial" w:hAnsi="Arial" w:cs="Arial"/>
                <w:b/>
                <w:bCs/>
                <w:sz w:val="22"/>
                <w:szCs w:val="22"/>
              </w:rPr>
              <w:t>) in Section: BDS:</w:t>
            </w:r>
          </w:p>
          <w:p w14:paraId="46C48E6F" w14:textId="77777777" w:rsidR="001F3FFB" w:rsidRPr="00BE72DB" w:rsidRDefault="001F3FFB" w:rsidP="006A065D">
            <w:pPr>
              <w:jc w:val="both"/>
              <w:rPr>
                <w:rFonts w:ascii="Arial" w:hAnsi="Arial" w:cs="Arial"/>
                <w:b/>
                <w:bCs/>
                <w:sz w:val="22"/>
                <w:szCs w:val="22"/>
              </w:rPr>
            </w:pPr>
          </w:p>
          <w:p w14:paraId="76BEEB61" w14:textId="4749CE6C" w:rsidR="001F3FFB" w:rsidRDefault="001F3FFB" w:rsidP="0029483E">
            <w:pPr>
              <w:ind w:left="2139" w:hanging="2139"/>
              <w:jc w:val="both"/>
              <w:rPr>
                <w:rFonts w:ascii="Arial" w:hAnsi="Arial" w:cs="Arial"/>
                <w:b/>
                <w:bCs/>
                <w:sz w:val="22"/>
                <w:szCs w:val="22"/>
              </w:rPr>
            </w:pPr>
            <w:r w:rsidRPr="00BE72DB">
              <w:rPr>
                <w:rFonts w:ascii="Arial" w:hAnsi="Arial" w:cs="Arial"/>
                <w:b/>
                <w:bCs/>
                <w:sz w:val="22"/>
                <w:szCs w:val="22"/>
              </w:rPr>
              <w:t>(</w:t>
            </w:r>
            <w:r w:rsidR="001A0AAB">
              <w:rPr>
                <w:rFonts w:ascii="Arial" w:hAnsi="Arial" w:cs="Arial"/>
                <w:b/>
                <w:bCs/>
                <w:sz w:val="22"/>
                <w:szCs w:val="22"/>
              </w:rPr>
              <w:t>cc</w:t>
            </w:r>
            <w:r w:rsidRPr="00BE72DB">
              <w:rPr>
                <w:rFonts w:ascii="Arial" w:hAnsi="Arial" w:cs="Arial"/>
                <w:b/>
                <w:bCs/>
                <w:sz w:val="22"/>
                <w:szCs w:val="22"/>
              </w:rPr>
              <w:t>) Attachment-</w:t>
            </w:r>
            <w:r w:rsidR="00604941">
              <w:rPr>
                <w:rFonts w:ascii="Arial" w:hAnsi="Arial" w:cs="Arial"/>
                <w:b/>
                <w:bCs/>
                <w:sz w:val="22"/>
                <w:szCs w:val="22"/>
              </w:rPr>
              <w:t>28</w:t>
            </w:r>
            <w:r w:rsidRPr="00BE72DB">
              <w:rPr>
                <w:rFonts w:ascii="Arial" w:hAnsi="Arial" w:cs="Arial"/>
                <w:b/>
                <w:bCs/>
                <w:sz w:val="22"/>
                <w:szCs w:val="22"/>
              </w:rPr>
              <w:t xml:space="preserve">: </w:t>
            </w:r>
            <w:r w:rsidRPr="00BE72DB">
              <w:rPr>
                <w:rFonts w:ascii="Arial" w:hAnsi="Arial" w:cs="Arial"/>
                <w:b/>
                <w:bCs/>
                <w:sz w:val="22"/>
                <w:szCs w:val="22"/>
              </w:rPr>
              <w:tab/>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 xml:space="preserve">and Acceptance of </w:t>
            </w:r>
            <w:r>
              <w:rPr>
                <w:rFonts w:ascii="Arial" w:hAnsi="Arial" w:cs="Arial"/>
                <w:b/>
                <w:bCs/>
                <w:sz w:val="22"/>
                <w:szCs w:val="22"/>
              </w:rPr>
              <w:t>‘</w:t>
            </w:r>
            <w:r w:rsidRPr="001C729F">
              <w:rPr>
                <w:rFonts w:ascii="Arial" w:hAnsi="Arial" w:cs="Arial"/>
                <w:b/>
                <w:bCs/>
                <w:sz w:val="22"/>
                <w:szCs w:val="22"/>
              </w:rPr>
              <w:t>Supplier Code of Conduct</w:t>
            </w:r>
            <w:r>
              <w:rPr>
                <w:rFonts w:ascii="Arial" w:hAnsi="Arial" w:cs="Arial"/>
                <w:b/>
                <w:bCs/>
                <w:sz w:val="22"/>
                <w:szCs w:val="22"/>
              </w:rPr>
              <w:t>’</w:t>
            </w:r>
          </w:p>
          <w:p w14:paraId="0D0CEFAB" w14:textId="77777777" w:rsidR="001F3FFB" w:rsidRDefault="001F3FFB" w:rsidP="0029483E">
            <w:pPr>
              <w:ind w:left="2139" w:hanging="2139"/>
              <w:jc w:val="both"/>
              <w:rPr>
                <w:rFonts w:ascii="Arial" w:hAnsi="Arial" w:cs="Arial"/>
                <w:b/>
                <w:bCs/>
                <w:sz w:val="22"/>
                <w:szCs w:val="22"/>
              </w:rPr>
            </w:pPr>
          </w:p>
          <w:p w14:paraId="27938EFF" w14:textId="18BD6BE2" w:rsidR="001F3FFB" w:rsidRPr="004B19C3" w:rsidRDefault="001F3FFB" w:rsidP="004B19C3">
            <w:pPr>
              <w:ind w:left="2177" w:hanging="2177"/>
              <w:jc w:val="both"/>
              <w:rPr>
                <w:rFonts w:ascii="Arial" w:hAnsi="Arial" w:cs="Arial"/>
                <w:b/>
                <w:bCs/>
                <w:color w:val="00B050"/>
                <w:sz w:val="22"/>
                <w:szCs w:val="22"/>
              </w:rPr>
            </w:pPr>
            <w:r>
              <w:rPr>
                <w:rFonts w:ascii="Arial" w:hAnsi="Arial" w:cs="Arial"/>
                <w:b/>
                <w:bCs/>
                <w:sz w:val="22"/>
                <w:szCs w:val="22"/>
              </w:rPr>
              <w:tab/>
            </w:r>
            <w:r w:rsidRPr="0080261C">
              <w:rPr>
                <w:rFonts w:ascii="Arial" w:hAnsi="Arial" w:cs="Arial"/>
                <w:sz w:val="22"/>
                <w:szCs w:val="22"/>
              </w:rPr>
              <w:t>The</w:t>
            </w:r>
            <w:r w:rsidRPr="00F81A03">
              <w:rPr>
                <w:rFonts w:ascii="Arial" w:hAnsi="Arial" w:cs="Arial"/>
                <w:sz w:val="22"/>
                <w:szCs w:val="22"/>
              </w:rPr>
              <w:t xml:space="preserve"> ‘</w:t>
            </w:r>
            <w:r w:rsidRPr="00337673">
              <w:rPr>
                <w:rFonts w:ascii="Arial" w:hAnsi="Arial" w:cs="Arial"/>
                <w:sz w:val="22"/>
                <w:szCs w:val="22"/>
              </w:rPr>
              <w:t>Supplier Code of Conduct’</w:t>
            </w:r>
            <w:r>
              <w:rPr>
                <w:rFonts w:ascii="Arial" w:hAnsi="Arial" w:cs="Arial"/>
                <w:sz w:val="22"/>
                <w:szCs w:val="22"/>
              </w:rPr>
              <w:t xml:space="preserve">. is </w:t>
            </w:r>
            <w:r w:rsidRPr="00DC688A">
              <w:rPr>
                <w:rFonts w:ascii="Arial" w:hAnsi="Arial" w:cs="Arial"/>
                <w:sz w:val="22"/>
                <w:szCs w:val="22"/>
              </w:rPr>
              <w:t xml:space="preserve">attached as </w:t>
            </w:r>
            <w:r w:rsidRPr="00DC688A">
              <w:rPr>
                <w:rFonts w:ascii="Arial" w:hAnsi="Arial" w:cs="Arial"/>
                <w:b/>
                <w:bCs/>
                <w:sz w:val="22"/>
                <w:szCs w:val="22"/>
              </w:rPr>
              <w:t>Appendix-II</w:t>
            </w:r>
            <w:r>
              <w:rPr>
                <w:rFonts w:ascii="Arial" w:hAnsi="Arial" w:cs="Arial"/>
                <w:b/>
                <w:bCs/>
                <w:sz w:val="22"/>
                <w:szCs w:val="22"/>
              </w:rPr>
              <w:t>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tc>
      </w:tr>
      <w:tr w:rsidR="001F3FFB" w:rsidRPr="00BE72DB" w14:paraId="47C46C2E" w14:textId="77777777" w:rsidTr="001F3FFB">
        <w:tc>
          <w:tcPr>
            <w:tcW w:w="571" w:type="dxa"/>
          </w:tcPr>
          <w:p w14:paraId="3CEAFE10" w14:textId="1BB8B3A3" w:rsidR="001F3FFB" w:rsidRPr="00BE72DB" w:rsidRDefault="001F3FFB" w:rsidP="00337673">
            <w:pPr>
              <w:rPr>
                <w:rFonts w:ascii="Arial" w:hAnsi="Arial" w:cs="Arial"/>
                <w:sz w:val="22"/>
                <w:szCs w:val="22"/>
              </w:rPr>
            </w:pPr>
            <w:r>
              <w:rPr>
                <w:rFonts w:ascii="Arial" w:hAnsi="Arial" w:cs="Arial"/>
                <w:sz w:val="22"/>
                <w:szCs w:val="22"/>
              </w:rPr>
              <w:t>2.</w:t>
            </w:r>
          </w:p>
        </w:tc>
        <w:tc>
          <w:tcPr>
            <w:tcW w:w="1414" w:type="dxa"/>
          </w:tcPr>
          <w:p w14:paraId="1E2183DB" w14:textId="6B14D450" w:rsidR="001F3FFB" w:rsidRPr="00BE56E0" w:rsidRDefault="001F3FFB" w:rsidP="00337673">
            <w:pPr>
              <w:jc w:val="both"/>
              <w:rPr>
                <w:rFonts w:ascii="Arial" w:hAnsi="Arial" w:cs="Arial"/>
                <w:sz w:val="22"/>
                <w:szCs w:val="22"/>
              </w:rPr>
            </w:pPr>
            <w:r w:rsidRPr="00BE56E0">
              <w:rPr>
                <w:rFonts w:ascii="Arial" w:hAnsi="Arial" w:cs="Arial"/>
                <w:sz w:val="22"/>
                <w:szCs w:val="22"/>
              </w:rPr>
              <w:t>ITB 21.1, Section-III: BDS, Vol.-I of the Bidding Documents</w:t>
            </w:r>
          </w:p>
        </w:tc>
        <w:tc>
          <w:tcPr>
            <w:tcW w:w="5807" w:type="dxa"/>
          </w:tcPr>
          <w:p w14:paraId="791D46F2" w14:textId="77777777" w:rsidR="001F3FFB" w:rsidRPr="00BE56E0" w:rsidRDefault="001F3FFB" w:rsidP="00337673">
            <w:pPr>
              <w:jc w:val="both"/>
              <w:rPr>
                <w:rFonts w:ascii="Arial" w:hAnsi="Arial" w:cs="Arial"/>
                <w:b/>
                <w:bCs/>
                <w:sz w:val="22"/>
                <w:szCs w:val="22"/>
              </w:rPr>
            </w:pPr>
            <w:r w:rsidRPr="00BE56E0">
              <w:rPr>
                <w:rFonts w:ascii="Arial" w:hAnsi="Arial" w:cs="Arial"/>
                <w:b/>
                <w:bCs/>
                <w:sz w:val="22"/>
                <w:szCs w:val="22"/>
              </w:rPr>
              <w:t>Replace the existing provision with the following:</w:t>
            </w:r>
          </w:p>
          <w:p w14:paraId="7337B184" w14:textId="77777777" w:rsidR="001F3FFB" w:rsidRPr="00BE56E0" w:rsidRDefault="001F3FFB" w:rsidP="00337673">
            <w:pPr>
              <w:jc w:val="both"/>
              <w:rPr>
                <w:rFonts w:ascii="Arial" w:hAnsi="Arial" w:cs="Arial"/>
                <w:b/>
                <w:bCs/>
                <w:sz w:val="22"/>
                <w:szCs w:val="22"/>
              </w:rPr>
            </w:pPr>
          </w:p>
          <w:p w14:paraId="50A83F7E" w14:textId="77777777" w:rsidR="00FA69B3" w:rsidRPr="005F6130" w:rsidRDefault="00FA69B3" w:rsidP="00FA69B3">
            <w:pPr>
              <w:jc w:val="both"/>
              <w:rPr>
                <w:rFonts w:ascii="Book Antiqua" w:hAnsi="Book Antiqua" w:cs="Arial"/>
                <w:sz w:val="22"/>
                <w:szCs w:val="22"/>
              </w:rPr>
            </w:pPr>
            <w:r w:rsidRPr="005F6130">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 (x), (y), (z), (aa), (bb), Deed of Joint Undertaking, confirmation letter pursuant to ITB Sub-Clause 9.3 (c) &amp; (e) or the complete annual reports together with Audited statement of accounts pursuant to ITB Sub-Clause 9.3 (c), DD or </w:t>
            </w:r>
            <w:r w:rsidRPr="005F6130">
              <w:rPr>
                <w:rFonts w:ascii="Book Antiqua" w:hAnsi="Book Antiqua" w:cs="Arial"/>
                <w:sz w:val="22"/>
                <w:szCs w:val="22"/>
              </w:rPr>
              <w:t xml:space="preserve">Online Payment Acknowledgement towards the cost of Bidding Documents pursuant to ITB 5.4, </w:t>
            </w:r>
            <w:r w:rsidRPr="005F6130">
              <w:rPr>
                <w:rFonts w:ascii="Book Antiqua" w:hAnsi="Book Antiqua"/>
                <w:color w:val="000000"/>
                <w:sz w:val="22"/>
                <w:szCs w:val="22"/>
              </w:rPr>
              <w:t>Online Payment acknowledgment towards Bid Security (in cases where online payment has been made prior to the deadline for submission of hardcopy part of the bids),</w:t>
            </w:r>
            <w:r w:rsidRPr="005F6130">
              <w:rPr>
                <w:rFonts w:ascii="Book Antiqua" w:hAnsi="Book Antiqua" w:cs="Arial"/>
                <w:sz w:val="22"/>
                <w:szCs w:val="22"/>
              </w:rPr>
              <w:t xml:space="preserve">documentary evidence with regard to registration </w:t>
            </w:r>
            <w:r w:rsidRPr="005F6130">
              <w:rPr>
                <w:rFonts w:ascii="Book Antiqua" w:hAnsi="Book Antiqua" w:cs="Arial"/>
                <w:sz w:val="22"/>
                <w:szCs w:val="22"/>
              </w:rPr>
              <w:lastRenderedPageBreak/>
              <w:t xml:space="preserve">with designated Authority of </w:t>
            </w:r>
            <w:proofErr w:type="spellStart"/>
            <w:r w:rsidRPr="005F6130">
              <w:rPr>
                <w:rFonts w:ascii="Book Antiqua" w:hAnsi="Book Antiqua" w:cs="Arial"/>
                <w:sz w:val="22"/>
                <w:szCs w:val="22"/>
              </w:rPr>
              <w:t>GoI</w:t>
            </w:r>
            <w:proofErr w:type="spellEnd"/>
            <w:r w:rsidRPr="005F6130">
              <w:rPr>
                <w:rFonts w:ascii="Book Antiqua" w:hAnsi="Book Antiqua" w:cs="Arial"/>
                <w:sz w:val="22"/>
                <w:szCs w:val="22"/>
              </w:rPr>
              <w:t xml:space="preserve">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F6130">
              <w:rPr>
                <w:rFonts w:ascii="Book Antiqua" w:hAnsi="Book Antiqua" w:cs="Arial"/>
                <w:sz w:val="22"/>
                <w:szCs w:val="22"/>
              </w:rPr>
              <w:t>days notice</w:t>
            </w:r>
            <w:proofErr w:type="spellEnd"/>
            <w:r w:rsidRPr="005F6130">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06CC2C73" w14:textId="62DF908C" w:rsidR="001F3FFB" w:rsidRPr="00BE56E0" w:rsidRDefault="001F3FFB" w:rsidP="00337673">
            <w:pPr>
              <w:jc w:val="both"/>
              <w:rPr>
                <w:rFonts w:ascii="Arial" w:hAnsi="Arial" w:cs="Arial"/>
                <w:b/>
                <w:bCs/>
                <w:sz w:val="22"/>
                <w:szCs w:val="22"/>
                <w:lang w:val="en-GB"/>
              </w:rPr>
            </w:pPr>
          </w:p>
        </w:tc>
        <w:tc>
          <w:tcPr>
            <w:tcW w:w="6095" w:type="dxa"/>
          </w:tcPr>
          <w:p w14:paraId="3C958B8D" w14:textId="77777777" w:rsidR="001F3FFB" w:rsidRPr="00BE56E0" w:rsidRDefault="001F3FFB" w:rsidP="00337673">
            <w:pPr>
              <w:jc w:val="both"/>
              <w:rPr>
                <w:rFonts w:ascii="Arial" w:hAnsi="Arial" w:cs="Arial"/>
                <w:b/>
                <w:bCs/>
                <w:sz w:val="22"/>
                <w:szCs w:val="22"/>
              </w:rPr>
            </w:pPr>
            <w:r w:rsidRPr="00BE56E0">
              <w:rPr>
                <w:rFonts w:ascii="Arial" w:hAnsi="Arial" w:cs="Arial"/>
                <w:b/>
                <w:bCs/>
                <w:sz w:val="22"/>
                <w:szCs w:val="22"/>
              </w:rPr>
              <w:lastRenderedPageBreak/>
              <w:t>Replace the existing provision with the following:</w:t>
            </w:r>
          </w:p>
          <w:p w14:paraId="5017853A" w14:textId="77777777" w:rsidR="001F3FFB" w:rsidRPr="00BE56E0" w:rsidRDefault="001F3FFB" w:rsidP="00337673">
            <w:pPr>
              <w:jc w:val="both"/>
              <w:rPr>
                <w:rFonts w:ascii="Arial" w:hAnsi="Arial" w:cs="Arial"/>
                <w:b/>
                <w:bCs/>
                <w:sz w:val="22"/>
                <w:szCs w:val="22"/>
              </w:rPr>
            </w:pPr>
          </w:p>
          <w:p w14:paraId="474484A7" w14:textId="22DF884C" w:rsidR="00FA69B3" w:rsidRPr="005F6130" w:rsidRDefault="00FA69B3" w:rsidP="00FA69B3">
            <w:pPr>
              <w:jc w:val="both"/>
              <w:rPr>
                <w:rFonts w:ascii="Book Antiqua" w:hAnsi="Book Antiqua" w:cs="Arial"/>
                <w:sz w:val="22"/>
                <w:szCs w:val="22"/>
              </w:rPr>
            </w:pPr>
            <w:r w:rsidRPr="005F6130">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 (bb),</w:t>
            </w:r>
            <w:r>
              <w:rPr>
                <w:rFonts w:ascii="Book Antiqua" w:hAnsi="Book Antiqua"/>
                <w:sz w:val="22"/>
                <w:szCs w:val="22"/>
              </w:rPr>
              <w:t xml:space="preserve"> (cc)</w:t>
            </w:r>
            <w:r w:rsidR="00F15C8C">
              <w:rPr>
                <w:rFonts w:ascii="Book Antiqua" w:hAnsi="Book Antiqua"/>
                <w:sz w:val="22"/>
                <w:szCs w:val="22"/>
              </w:rPr>
              <w:t>,</w:t>
            </w:r>
            <w:r w:rsidRPr="005F6130">
              <w:rPr>
                <w:rFonts w:ascii="Book Antiqua" w:hAnsi="Book Antiqua"/>
                <w:sz w:val="22"/>
                <w:szCs w:val="22"/>
              </w:rPr>
              <w:t xml:space="preserve"> Deed of Joint Undertaking, confirmation letter pursuant to ITB Sub-Clause 9.3 (c) &amp; (e) or the complete annual reports together with Audited statement of accounts pursuant to ITB Sub-Clause 9.3 (c), DD or </w:t>
            </w:r>
            <w:r w:rsidRPr="005F6130">
              <w:rPr>
                <w:rFonts w:ascii="Book Antiqua" w:hAnsi="Book Antiqua" w:cs="Arial"/>
                <w:sz w:val="22"/>
                <w:szCs w:val="22"/>
              </w:rPr>
              <w:t xml:space="preserve">Online Payment Acknowledgement towards the cost of Bidding Documents pursuant to ITB 5.4, </w:t>
            </w:r>
            <w:r w:rsidRPr="005F6130">
              <w:rPr>
                <w:rFonts w:ascii="Book Antiqua" w:hAnsi="Book Antiqua"/>
                <w:color w:val="000000"/>
                <w:sz w:val="22"/>
                <w:szCs w:val="22"/>
              </w:rPr>
              <w:t>Online Payment acknowledgment towards Bid Security (in cases where online payment has been made prior to the deadline for submission of hardcopy part of the bids),</w:t>
            </w:r>
            <w:r w:rsidRPr="005F6130">
              <w:rPr>
                <w:rFonts w:ascii="Book Antiqua" w:hAnsi="Book Antiqua" w:cs="Arial"/>
                <w:sz w:val="22"/>
                <w:szCs w:val="22"/>
              </w:rPr>
              <w:t xml:space="preserve">documentary evidence with regard to registration with designated </w:t>
            </w:r>
            <w:r w:rsidRPr="005F6130">
              <w:rPr>
                <w:rFonts w:ascii="Book Antiqua" w:hAnsi="Book Antiqua" w:cs="Arial"/>
                <w:sz w:val="22"/>
                <w:szCs w:val="22"/>
              </w:rPr>
              <w:lastRenderedPageBreak/>
              <w:t xml:space="preserve">Authority of </w:t>
            </w:r>
            <w:proofErr w:type="spellStart"/>
            <w:r w:rsidRPr="005F6130">
              <w:rPr>
                <w:rFonts w:ascii="Book Antiqua" w:hAnsi="Book Antiqua" w:cs="Arial"/>
                <w:sz w:val="22"/>
                <w:szCs w:val="22"/>
              </w:rPr>
              <w:t>GoI</w:t>
            </w:r>
            <w:proofErr w:type="spellEnd"/>
            <w:r w:rsidRPr="005F6130">
              <w:rPr>
                <w:rFonts w:ascii="Book Antiqua" w:hAnsi="Book Antiqua" w:cs="Arial"/>
                <w:sz w:val="22"/>
                <w:szCs w:val="22"/>
              </w:rPr>
              <w:t xml:space="preserve">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5F6130">
              <w:rPr>
                <w:rFonts w:ascii="Book Antiqua" w:hAnsi="Book Antiqua" w:cs="Arial"/>
                <w:sz w:val="22"/>
                <w:szCs w:val="22"/>
              </w:rPr>
              <w:t>days notice</w:t>
            </w:r>
            <w:proofErr w:type="spellEnd"/>
            <w:r w:rsidRPr="005F6130">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1D1DA9E" w14:textId="77777777" w:rsidR="001F3FFB" w:rsidRPr="005618E1" w:rsidRDefault="001F3FFB" w:rsidP="0033767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p>
        </w:tc>
      </w:tr>
      <w:tr w:rsidR="001F3FFB" w:rsidRPr="00BE72DB" w14:paraId="7E9C42A7" w14:textId="77777777" w:rsidTr="001F3FFB">
        <w:tc>
          <w:tcPr>
            <w:tcW w:w="571" w:type="dxa"/>
          </w:tcPr>
          <w:p w14:paraId="56AFE907" w14:textId="3739ABC8" w:rsidR="001F3FFB" w:rsidRPr="00BE72DB" w:rsidRDefault="001F3FFB" w:rsidP="006E503E">
            <w:pPr>
              <w:rPr>
                <w:rFonts w:ascii="Arial" w:hAnsi="Arial" w:cs="Arial"/>
                <w:sz w:val="22"/>
                <w:szCs w:val="22"/>
              </w:rPr>
            </w:pPr>
            <w:r>
              <w:rPr>
                <w:rFonts w:ascii="Arial" w:hAnsi="Arial" w:cs="Arial"/>
                <w:sz w:val="22"/>
                <w:szCs w:val="22"/>
              </w:rPr>
              <w:lastRenderedPageBreak/>
              <w:t>3</w:t>
            </w:r>
            <w:r w:rsidRPr="00BE72DB">
              <w:rPr>
                <w:rFonts w:ascii="Arial" w:hAnsi="Arial" w:cs="Arial"/>
                <w:sz w:val="22"/>
                <w:szCs w:val="22"/>
              </w:rPr>
              <w:t>.</w:t>
            </w:r>
          </w:p>
        </w:tc>
        <w:tc>
          <w:tcPr>
            <w:tcW w:w="1414" w:type="dxa"/>
          </w:tcPr>
          <w:p w14:paraId="358B8BFB" w14:textId="2228E128" w:rsidR="001F3FFB" w:rsidRPr="00BE72DB" w:rsidRDefault="001F3FFB" w:rsidP="006E503E">
            <w:pPr>
              <w:rPr>
                <w:rFonts w:ascii="Arial" w:hAnsi="Arial" w:cs="Arial"/>
                <w:sz w:val="22"/>
                <w:szCs w:val="22"/>
              </w:rPr>
            </w:pPr>
            <w:r w:rsidRPr="00BE72DB">
              <w:rPr>
                <w:rFonts w:ascii="Arial" w:hAnsi="Arial" w:cs="Arial"/>
                <w:sz w:val="22"/>
                <w:szCs w:val="22"/>
              </w:rPr>
              <w:t>Cl. 2.0 of Bid Form (1</w:t>
            </w:r>
            <w:r w:rsidRPr="00BE72DB">
              <w:rPr>
                <w:rFonts w:ascii="Arial" w:hAnsi="Arial" w:cs="Arial"/>
                <w:sz w:val="22"/>
                <w:szCs w:val="22"/>
                <w:vertAlign w:val="superscript"/>
              </w:rPr>
              <w:t>st</w:t>
            </w:r>
            <w:r w:rsidRPr="00BE72DB">
              <w:rPr>
                <w:rFonts w:ascii="Arial" w:hAnsi="Arial" w:cs="Arial"/>
                <w:sz w:val="22"/>
                <w:szCs w:val="22"/>
              </w:rPr>
              <w:t xml:space="preserve"> Envelope), Vol-III of the Bidding Documents</w:t>
            </w:r>
          </w:p>
        </w:tc>
        <w:tc>
          <w:tcPr>
            <w:tcW w:w="5807" w:type="dxa"/>
          </w:tcPr>
          <w:p w14:paraId="710EFE59"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674097BD"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340A0DCB"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585FF3D" w14:textId="00C00050" w:rsidR="001F3FFB" w:rsidRPr="00057D0A" w:rsidRDefault="001F3FFB" w:rsidP="006E503E">
            <w:pPr>
              <w:ind w:left="2120" w:hanging="2120"/>
              <w:jc w:val="both"/>
              <w:rPr>
                <w:rFonts w:ascii="Arial" w:hAnsi="Arial" w:cs="Arial"/>
                <w:sz w:val="22"/>
                <w:szCs w:val="22"/>
              </w:rPr>
            </w:pPr>
            <w:r>
              <w:rPr>
                <w:rFonts w:ascii="Arial" w:hAnsi="Arial" w:cs="Arial"/>
                <w:sz w:val="22"/>
                <w:szCs w:val="22"/>
              </w:rPr>
              <w:t>…………….</w:t>
            </w:r>
          </w:p>
        </w:tc>
        <w:tc>
          <w:tcPr>
            <w:tcW w:w="6095" w:type="dxa"/>
          </w:tcPr>
          <w:p w14:paraId="73C5B221"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024FA4A9"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46CA6DC" w14:textId="77777777" w:rsidR="001F3FFB" w:rsidRPr="00BE72DB" w:rsidRDefault="001F3FFB" w:rsidP="006E503E">
            <w:pPr>
              <w:pStyle w:val="Default"/>
              <w:ind w:left="432" w:hanging="432"/>
              <w:jc w:val="both"/>
              <w:rPr>
                <w:rFonts w:ascii="Arial" w:hAnsi="Arial" w:cs="Arial"/>
                <w:b/>
                <w:bCs/>
                <w:sz w:val="22"/>
                <w:szCs w:val="22"/>
              </w:rPr>
            </w:pPr>
            <w:r w:rsidRPr="00BE72DB">
              <w:rPr>
                <w:rFonts w:ascii="Arial" w:hAnsi="Arial" w:cs="Arial"/>
                <w:color w:val="auto"/>
                <w:sz w:val="22"/>
                <w:szCs w:val="22"/>
              </w:rPr>
              <w:t>…………….</w:t>
            </w:r>
          </w:p>
          <w:p w14:paraId="409DA5F2" w14:textId="222827A4" w:rsidR="001F3FFB" w:rsidRPr="00BE72DB" w:rsidRDefault="001F3FFB" w:rsidP="006E503E">
            <w:pPr>
              <w:ind w:left="2139" w:hanging="2139"/>
              <w:jc w:val="both"/>
              <w:rPr>
                <w:rFonts w:ascii="Arial" w:hAnsi="Arial" w:cs="Arial"/>
                <w:b/>
                <w:bCs/>
                <w:sz w:val="22"/>
                <w:szCs w:val="22"/>
              </w:rPr>
            </w:pPr>
            <w:r w:rsidRPr="00BE72DB">
              <w:rPr>
                <w:rFonts w:ascii="Arial" w:hAnsi="Arial" w:cs="Arial"/>
                <w:sz w:val="22"/>
                <w:szCs w:val="22"/>
              </w:rPr>
              <w:t>(</w:t>
            </w:r>
            <w:r w:rsidR="0024293D">
              <w:rPr>
                <w:rFonts w:ascii="Arial" w:hAnsi="Arial" w:cs="Arial"/>
                <w:sz w:val="22"/>
                <w:szCs w:val="22"/>
              </w:rPr>
              <w:t>cc</w:t>
            </w:r>
            <w:r w:rsidRPr="00BE72DB">
              <w:rPr>
                <w:rFonts w:ascii="Arial" w:hAnsi="Arial" w:cs="Arial"/>
                <w:sz w:val="22"/>
                <w:szCs w:val="22"/>
              </w:rPr>
              <w:t xml:space="preserve">) </w:t>
            </w:r>
            <w:r w:rsidRPr="00BE72DB">
              <w:rPr>
                <w:rFonts w:ascii="Arial" w:hAnsi="Arial" w:cs="Arial"/>
                <w:b/>
                <w:bCs/>
                <w:sz w:val="22"/>
                <w:szCs w:val="22"/>
              </w:rPr>
              <w:t>Attachment-</w:t>
            </w:r>
            <w:r w:rsidR="0024293D">
              <w:rPr>
                <w:rFonts w:ascii="Arial" w:hAnsi="Arial" w:cs="Arial"/>
                <w:b/>
                <w:bCs/>
                <w:sz w:val="22"/>
                <w:szCs w:val="22"/>
              </w:rPr>
              <w:t>28</w:t>
            </w:r>
            <w:r w:rsidRPr="00BE72DB">
              <w:rPr>
                <w:rFonts w:ascii="Arial" w:hAnsi="Arial" w:cs="Arial"/>
                <w:b/>
                <w:bCs/>
                <w:sz w:val="22"/>
                <w:szCs w:val="22"/>
              </w:rPr>
              <w:t>:</w:t>
            </w:r>
            <w:r>
              <w:rPr>
                <w:rFonts w:ascii="Arial" w:hAnsi="Arial" w:cs="Arial"/>
                <w:b/>
                <w:bCs/>
                <w:sz w:val="22"/>
                <w:szCs w:val="22"/>
              </w:rPr>
              <w:t xml:space="preserve"> </w:t>
            </w:r>
            <w:r w:rsidRPr="00BE72DB">
              <w:rPr>
                <w:rFonts w:ascii="Arial" w:hAnsi="Arial" w:cs="Arial"/>
                <w:b/>
                <w:bCs/>
                <w:sz w:val="22"/>
                <w:szCs w:val="22"/>
              </w:rPr>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and Acceptance of Supplier Code of Conduct</w:t>
            </w:r>
          </w:p>
        </w:tc>
      </w:tr>
      <w:tr w:rsidR="001F3FFB" w:rsidRPr="00BE72DB" w14:paraId="7C7BF2D3" w14:textId="77777777" w:rsidTr="001F3FFB">
        <w:tc>
          <w:tcPr>
            <w:tcW w:w="571" w:type="dxa"/>
          </w:tcPr>
          <w:p w14:paraId="1861491E" w14:textId="6D417578" w:rsidR="001F3FFB" w:rsidRDefault="00016A7C" w:rsidP="006E503E">
            <w:pPr>
              <w:rPr>
                <w:rFonts w:ascii="Arial" w:hAnsi="Arial" w:cs="Arial"/>
                <w:sz w:val="22"/>
                <w:szCs w:val="22"/>
              </w:rPr>
            </w:pPr>
            <w:r>
              <w:rPr>
                <w:rFonts w:ascii="Arial" w:hAnsi="Arial" w:cs="Arial"/>
                <w:sz w:val="22"/>
                <w:szCs w:val="22"/>
              </w:rPr>
              <w:t>4</w:t>
            </w:r>
            <w:r w:rsidR="00E774B7">
              <w:rPr>
                <w:rFonts w:ascii="Arial" w:hAnsi="Arial" w:cs="Arial"/>
                <w:sz w:val="22"/>
                <w:szCs w:val="22"/>
              </w:rPr>
              <w:t>.</w:t>
            </w:r>
          </w:p>
        </w:tc>
        <w:tc>
          <w:tcPr>
            <w:tcW w:w="13316" w:type="dxa"/>
            <w:gridSpan w:val="3"/>
          </w:tcPr>
          <w:p w14:paraId="416C11A2" w14:textId="28983F9C" w:rsidR="001F3FFB" w:rsidRPr="001F3FFB" w:rsidRDefault="001F3FFB" w:rsidP="007036EF">
            <w:pPr>
              <w:jc w:val="both"/>
              <w:rPr>
                <w:rFonts w:ascii="Book Antiqua" w:hAnsi="Book Antiqua" w:cs="Arial"/>
                <w:b/>
                <w:bCs/>
              </w:rPr>
            </w:pPr>
            <w:r w:rsidRPr="001F3FFB">
              <w:rPr>
                <w:rFonts w:ascii="Book Antiqua" w:hAnsi="Book Antiqua" w:cs="Arial"/>
              </w:rPr>
              <w:t>The ‘</w:t>
            </w:r>
            <w:proofErr w:type="spellStart"/>
            <w:r w:rsidRPr="001F3FFB">
              <w:rPr>
                <w:rFonts w:ascii="Book Antiqua" w:hAnsi="Book Antiqua" w:cs="Arial"/>
                <w:b/>
                <w:bCs/>
              </w:rPr>
              <w:t>First_Envelope_and_Bid_Forms</w:t>
            </w:r>
            <w:proofErr w:type="spellEnd"/>
            <w:r w:rsidRPr="001F3FFB">
              <w:rPr>
                <w:rFonts w:ascii="Book Antiqua" w:hAnsi="Book Antiqua" w:cs="Arial"/>
                <w:b/>
                <w:bCs/>
              </w:rPr>
              <w:t xml:space="preserve">’ </w:t>
            </w:r>
            <w:r w:rsidRPr="001F3FFB">
              <w:rPr>
                <w:rFonts w:ascii="Book Antiqua" w:hAnsi="Book Antiqua" w:cs="Arial"/>
              </w:rPr>
              <w:t>excel stand revised as ‘</w:t>
            </w:r>
            <w:r w:rsidRPr="001F3FFB">
              <w:rPr>
                <w:rFonts w:ascii="Book Antiqua" w:hAnsi="Book Antiqua" w:cs="Arial"/>
                <w:b/>
                <w:bCs/>
              </w:rPr>
              <w:t>First_Envelope_and_Bid_Forms_rev1’.</w:t>
            </w:r>
          </w:p>
          <w:p w14:paraId="69ED4AB1" w14:textId="77777777" w:rsidR="001F3FFB" w:rsidRPr="001F3FFB" w:rsidRDefault="001F3FFB" w:rsidP="007036EF">
            <w:pPr>
              <w:jc w:val="both"/>
              <w:rPr>
                <w:rFonts w:ascii="Book Antiqua" w:hAnsi="Book Antiqua" w:cs="Arial"/>
              </w:rPr>
            </w:pPr>
          </w:p>
          <w:p w14:paraId="0AB9CA10" w14:textId="73CD0981" w:rsidR="001F3FFB" w:rsidRPr="001F3FFB" w:rsidRDefault="001F3FFB" w:rsidP="007036EF">
            <w:pPr>
              <w:pStyle w:val="Default"/>
              <w:jc w:val="both"/>
              <w:rPr>
                <w:rFonts w:ascii="Book Antiqua" w:hAnsi="Book Antiqua" w:cs="Arial"/>
                <w:color w:val="auto"/>
              </w:rPr>
            </w:pPr>
            <w:r w:rsidRPr="001F3FFB">
              <w:rPr>
                <w:rFonts w:ascii="Book Antiqua" w:hAnsi="Book Antiqua" w:cs="Arial"/>
              </w:rPr>
              <w:t>Bidders are requested to consider the revised excel ‘</w:t>
            </w:r>
            <w:r w:rsidRPr="001F3FFB">
              <w:rPr>
                <w:rFonts w:ascii="Book Antiqua" w:hAnsi="Book Antiqua" w:cs="Arial"/>
                <w:b/>
                <w:bCs/>
              </w:rPr>
              <w:t xml:space="preserve">First_Envelope_and_Bid_Forms_rev1’ </w:t>
            </w:r>
            <w:r w:rsidRPr="001F3FFB">
              <w:rPr>
                <w:rFonts w:ascii="Book Antiqua" w:hAnsi="Book Antiqua" w:cs="Arial"/>
              </w:rPr>
              <w:t>for bid preparation/submission.</w:t>
            </w:r>
          </w:p>
        </w:tc>
      </w:tr>
      <w:tr w:rsidR="001F3FFB" w:rsidRPr="00BE72DB" w14:paraId="5511679F" w14:textId="77777777" w:rsidTr="001F3FFB">
        <w:tc>
          <w:tcPr>
            <w:tcW w:w="571" w:type="dxa"/>
          </w:tcPr>
          <w:p w14:paraId="410B3AA6" w14:textId="729490F6" w:rsidR="001F3FFB" w:rsidRDefault="00016A7C" w:rsidP="006E503E">
            <w:pPr>
              <w:rPr>
                <w:rFonts w:ascii="Arial" w:hAnsi="Arial" w:cs="Arial"/>
                <w:sz w:val="22"/>
                <w:szCs w:val="22"/>
              </w:rPr>
            </w:pPr>
            <w:r>
              <w:rPr>
                <w:rFonts w:ascii="Arial" w:hAnsi="Arial" w:cs="Arial"/>
                <w:sz w:val="22"/>
                <w:szCs w:val="22"/>
              </w:rPr>
              <w:t>5</w:t>
            </w:r>
            <w:r w:rsidR="00E774B7">
              <w:rPr>
                <w:rFonts w:ascii="Arial" w:hAnsi="Arial" w:cs="Arial"/>
                <w:sz w:val="22"/>
                <w:szCs w:val="22"/>
              </w:rPr>
              <w:t>.</w:t>
            </w:r>
          </w:p>
        </w:tc>
        <w:tc>
          <w:tcPr>
            <w:tcW w:w="13316" w:type="dxa"/>
            <w:gridSpan w:val="3"/>
          </w:tcPr>
          <w:p w14:paraId="336CF475" w14:textId="72CA4481" w:rsidR="001F3FFB" w:rsidRPr="001F3FFB" w:rsidRDefault="001F3FFB" w:rsidP="007036EF">
            <w:pPr>
              <w:jc w:val="both"/>
              <w:rPr>
                <w:rFonts w:ascii="Book Antiqua" w:hAnsi="Book Antiqua" w:cs="Arial"/>
              </w:rPr>
            </w:pPr>
            <w:r w:rsidRPr="001F3FFB">
              <w:rPr>
                <w:rFonts w:ascii="Book Antiqua" w:hAnsi="Book Antiqua" w:cs="Arial"/>
              </w:rPr>
              <w:t xml:space="preserve">Format of </w:t>
            </w:r>
            <w:r w:rsidRPr="001F3FFB">
              <w:rPr>
                <w:rFonts w:ascii="Book Antiqua" w:hAnsi="Book Antiqua" w:cs="Arial"/>
                <w:b/>
                <w:bCs/>
              </w:rPr>
              <w:t>Attachment-</w:t>
            </w:r>
            <w:r w:rsidR="00122EE2">
              <w:rPr>
                <w:rFonts w:ascii="Book Antiqua" w:hAnsi="Book Antiqua" w:cs="Arial"/>
                <w:b/>
                <w:bCs/>
              </w:rPr>
              <w:t>28</w:t>
            </w:r>
            <w:r w:rsidRPr="001F3FFB">
              <w:rPr>
                <w:rFonts w:ascii="Book Antiqua" w:hAnsi="Book Antiqua" w:cs="Arial"/>
                <w:b/>
                <w:bCs/>
              </w:rPr>
              <w:t>: Declaration by the bidder for Acknowledgement and Acceptance of Supplier Code of Conduct</w:t>
            </w:r>
            <w:r w:rsidRPr="001F3FFB">
              <w:rPr>
                <w:rFonts w:ascii="Book Antiqua" w:hAnsi="Book Antiqua" w:cs="Arial"/>
              </w:rPr>
              <w:t xml:space="preserve"> is also attached herewith.</w:t>
            </w:r>
          </w:p>
        </w:tc>
      </w:tr>
    </w:tbl>
    <w:p w14:paraId="1C0FB802" w14:textId="77777777" w:rsidR="00443EA8" w:rsidRPr="00BE72DB" w:rsidRDefault="00443EA8">
      <w:pPr>
        <w:rPr>
          <w:rFonts w:ascii="Arial" w:hAnsi="Arial" w:cs="Arial"/>
          <w:sz w:val="22"/>
          <w:szCs w:val="22"/>
        </w:rPr>
      </w:pPr>
    </w:p>
    <w:sectPr w:rsidR="00443EA8" w:rsidRPr="00BE72DB"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2BE53" w14:textId="77777777" w:rsidR="009C5ED3" w:rsidRDefault="009C5ED3" w:rsidP="00027DDE">
      <w:r>
        <w:separator/>
      </w:r>
    </w:p>
  </w:endnote>
  <w:endnote w:type="continuationSeparator" w:id="0">
    <w:p w14:paraId="5AD322CC" w14:textId="77777777" w:rsidR="009C5ED3" w:rsidRDefault="009C5ED3" w:rsidP="00027DDE">
      <w:r>
        <w:continuationSeparator/>
      </w:r>
    </w:p>
  </w:endnote>
  <w:endnote w:type="continuationNotice" w:id="1">
    <w:p w14:paraId="7D7EA17E" w14:textId="77777777" w:rsidR="009C5ED3" w:rsidRDefault="009C5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000000" w:rsidP="00E02E38">
    <w:pPr>
      <w:pStyle w:val="Footer"/>
      <w:jc w:val="right"/>
    </w:pPr>
    <w:sdt>
      <w:sdtPr>
        <w:rPr>
          <w:rFonts w:ascii="Arial" w:hAnsi="Arial" w:cs="Arial"/>
          <w:sz w:val="20"/>
        </w:rPr>
        <w:id w:val="-1769616900"/>
        <w:docPartObj>
          <w:docPartGallery w:val="Page Numbers (Top of Page)"/>
          <w:docPartUnique/>
        </w:docPartObj>
      </w:sdt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AD371" w14:textId="77777777" w:rsidR="009C5ED3" w:rsidRDefault="009C5ED3" w:rsidP="00027DDE">
      <w:r>
        <w:separator/>
      </w:r>
    </w:p>
  </w:footnote>
  <w:footnote w:type="continuationSeparator" w:id="0">
    <w:p w14:paraId="4BB1C9FF" w14:textId="77777777" w:rsidR="009C5ED3" w:rsidRDefault="009C5ED3" w:rsidP="00027DDE">
      <w:r>
        <w:continuationSeparator/>
      </w:r>
    </w:p>
  </w:footnote>
  <w:footnote w:type="continuationNotice" w:id="1">
    <w:p w14:paraId="3A3561E7" w14:textId="77777777" w:rsidR="009C5ED3" w:rsidRDefault="009C5E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7CD34" w14:textId="15A9F801" w:rsidR="00F866DD" w:rsidRPr="00917F51" w:rsidRDefault="00D52439" w:rsidP="00F866DD">
    <w:pPr>
      <w:tabs>
        <w:tab w:val="left" w:pos="1037"/>
      </w:tabs>
      <w:jc w:val="both"/>
      <w:rPr>
        <w:rFonts w:ascii="Book Antiqua" w:hAnsi="Book Antiqua" w:cstheme="minorHAnsi"/>
        <w:b/>
        <w:sz w:val="28"/>
        <w:szCs w:val="28"/>
      </w:rPr>
    </w:pPr>
    <w:r>
      <w:rPr>
        <w:rFonts w:ascii="Book Antiqua" w:hAnsi="Book Antiqua" w:cs="Arial"/>
        <w:b/>
        <w:sz w:val="22"/>
        <w:szCs w:val="22"/>
        <w:u w:val="single"/>
      </w:rPr>
      <w:t xml:space="preserve">Amendment No.1 to the bidding documents for </w:t>
    </w:r>
    <w:r w:rsidR="00F866DD" w:rsidRPr="00917F51">
      <w:rPr>
        <w:rFonts w:ascii="Book Antiqua" w:hAnsi="Book Antiqua" w:cstheme="minorHAnsi"/>
        <w:b/>
        <w:sz w:val="28"/>
        <w:szCs w:val="28"/>
      </w:rPr>
      <w:t>Supply, Installation &amp; Commissioning of Spring-Spring Operated 3-Ph, 145kV, Circuit Breakers with SF6 free alternative medium including dismantling of existing 145kV CBs at Imphal S/s</w:t>
    </w:r>
    <w:r w:rsidR="00F866DD">
      <w:rPr>
        <w:rFonts w:ascii="Book Antiqua" w:hAnsi="Book Antiqua" w:cstheme="minorHAnsi"/>
        <w:b/>
        <w:sz w:val="28"/>
        <w:szCs w:val="28"/>
      </w:rPr>
      <w:t>.</w:t>
    </w:r>
  </w:p>
  <w:p w14:paraId="5F07FA49" w14:textId="77777777" w:rsidR="00F866DD" w:rsidRDefault="00F866DD" w:rsidP="00F866DD">
    <w:pPr>
      <w:tabs>
        <w:tab w:val="left" w:pos="1037"/>
      </w:tabs>
      <w:jc w:val="both"/>
      <w:rPr>
        <w:rFonts w:ascii="Book Antiqua" w:hAnsi="Book Antiqua" w:cstheme="minorHAnsi"/>
        <w:b/>
        <w:color w:val="0000FF"/>
        <w:sz w:val="28"/>
        <w:szCs w:val="28"/>
      </w:rPr>
    </w:pPr>
    <w:r w:rsidRPr="00470CA5">
      <w:rPr>
        <w:rFonts w:ascii="Book Antiqua" w:hAnsi="Book Antiqua" w:cstheme="minorHAnsi"/>
        <w:b/>
        <w:sz w:val="28"/>
        <w:szCs w:val="28"/>
      </w:rPr>
      <w:t>Specification Number</w:t>
    </w:r>
    <w:r w:rsidRPr="00470CA5">
      <w:rPr>
        <w:rFonts w:ascii="Book Antiqua" w:hAnsi="Book Antiqua" w:cstheme="minorHAnsi"/>
        <w:b/>
        <w:color w:val="0000FF"/>
        <w:sz w:val="28"/>
        <w:szCs w:val="28"/>
      </w:rPr>
      <w:t xml:space="preserve"> </w:t>
    </w:r>
    <w:r w:rsidRPr="007707E9">
      <w:rPr>
        <w:rFonts w:ascii="Book Antiqua" w:hAnsi="Book Antiqua" w:cstheme="minorHAnsi"/>
        <w:b/>
        <w:color w:val="0000FF"/>
        <w:sz w:val="28"/>
        <w:szCs w:val="28"/>
      </w:rPr>
      <w:t>CC/NT/W-MISC/DOM/A06/24/10523</w:t>
    </w:r>
  </w:p>
  <w:p w14:paraId="6C3145B8" w14:textId="5019BDC7" w:rsidR="00D52439" w:rsidRDefault="00D52439" w:rsidP="00F866DD">
    <w:pPr>
      <w:ind w:left="41" w:right="7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4"/>
  </w:num>
  <w:num w:numId="2" w16cid:durableId="1079207540">
    <w:abstractNumId w:val="5"/>
  </w:num>
  <w:num w:numId="3" w16cid:durableId="625545519">
    <w:abstractNumId w:val="11"/>
  </w:num>
  <w:num w:numId="4" w16cid:durableId="2138601607">
    <w:abstractNumId w:val="1"/>
  </w:num>
  <w:num w:numId="5" w16cid:durableId="1017275353">
    <w:abstractNumId w:val="7"/>
  </w:num>
  <w:num w:numId="6" w16cid:durableId="1308128389">
    <w:abstractNumId w:val="10"/>
  </w:num>
  <w:num w:numId="7"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3"/>
  </w:num>
  <w:num w:numId="11" w16cid:durableId="787047654">
    <w:abstractNumId w:val="8"/>
  </w:num>
  <w:num w:numId="12" w16cid:durableId="987972560">
    <w:abstractNumId w:val="9"/>
  </w:num>
  <w:num w:numId="13" w16cid:durableId="1495102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16A7C"/>
    <w:rsid w:val="00020CEE"/>
    <w:rsid w:val="00023978"/>
    <w:rsid w:val="00024020"/>
    <w:rsid w:val="000264BA"/>
    <w:rsid w:val="00027DDE"/>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39EF"/>
    <w:rsid w:val="000E5239"/>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22EE2"/>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0AAB"/>
    <w:rsid w:val="001A1A00"/>
    <w:rsid w:val="001A4B04"/>
    <w:rsid w:val="001B21BC"/>
    <w:rsid w:val="001C0566"/>
    <w:rsid w:val="001C24CB"/>
    <w:rsid w:val="001D6914"/>
    <w:rsid w:val="001E0743"/>
    <w:rsid w:val="001E4E44"/>
    <w:rsid w:val="001E5541"/>
    <w:rsid w:val="001E7BBE"/>
    <w:rsid w:val="001F1E93"/>
    <w:rsid w:val="001F3FFB"/>
    <w:rsid w:val="001F48BC"/>
    <w:rsid w:val="001F6A81"/>
    <w:rsid w:val="001F792B"/>
    <w:rsid w:val="002036E9"/>
    <w:rsid w:val="00204709"/>
    <w:rsid w:val="002076C0"/>
    <w:rsid w:val="00212C13"/>
    <w:rsid w:val="00220926"/>
    <w:rsid w:val="0022342E"/>
    <w:rsid w:val="00223F27"/>
    <w:rsid w:val="00232BA6"/>
    <w:rsid w:val="00236BE6"/>
    <w:rsid w:val="0024293D"/>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103E"/>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2030"/>
    <w:rsid w:val="00604941"/>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6F48A6"/>
    <w:rsid w:val="0070065D"/>
    <w:rsid w:val="00700AE4"/>
    <w:rsid w:val="007036EF"/>
    <w:rsid w:val="007116D8"/>
    <w:rsid w:val="00713543"/>
    <w:rsid w:val="00713D30"/>
    <w:rsid w:val="00717BD4"/>
    <w:rsid w:val="00731AB9"/>
    <w:rsid w:val="00733880"/>
    <w:rsid w:val="007341D4"/>
    <w:rsid w:val="00734489"/>
    <w:rsid w:val="00736DA6"/>
    <w:rsid w:val="007436AB"/>
    <w:rsid w:val="00751216"/>
    <w:rsid w:val="00756C04"/>
    <w:rsid w:val="007668D2"/>
    <w:rsid w:val="00772194"/>
    <w:rsid w:val="007737B2"/>
    <w:rsid w:val="00781B29"/>
    <w:rsid w:val="00784C3A"/>
    <w:rsid w:val="007948F6"/>
    <w:rsid w:val="007A295A"/>
    <w:rsid w:val="007A77DC"/>
    <w:rsid w:val="007B4686"/>
    <w:rsid w:val="007B634F"/>
    <w:rsid w:val="007C0393"/>
    <w:rsid w:val="007C318B"/>
    <w:rsid w:val="007D5131"/>
    <w:rsid w:val="007D713A"/>
    <w:rsid w:val="007E5516"/>
    <w:rsid w:val="007E624F"/>
    <w:rsid w:val="007E7922"/>
    <w:rsid w:val="007F2807"/>
    <w:rsid w:val="0080261C"/>
    <w:rsid w:val="00803AAC"/>
    <w:rsid w:val="008120D5"/>
    <w:rsid w:val="00813661"/>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2127"/>
    <w:rsid w:val="008741B3"/>
    <w:rsid w:val="00875FCC"/>
    <w:rsid w:val="0087666E"/>
    <w:rsid w:val="00877D4A"/>
    <w:rsid w:val="00880FFC"/>
    <w:rsid w:val="00893C18"/>
    <w:rsid w:val="008A09E3"/>
    <w:rsid w:val="008A1D0F"/>
    <w:rsid w:val="008A46F9"/>
    <w:rsid w:val="008A55C3"/>
    <w:rsid w:val="008B01B7"/>
    <w:rsid w:val="008B6F3E"/>
    <w:rsid w:val="008D1E99"/>
    <w:rsid w:val="008E014A"/>
    <w:rsid w:val="008E5085"/>
    <w:rsid w:val="008F7FAE"/>
    <w:rsid w:val="0090007A"/>
    <w:rsid w:val="00901CBC"/>
    <w:rsid w:val="00902910"/>
    <w:rsid w:val="00905C9A"/>
    <w:rsid w:val="00907E0B"/>
    <w:rsid w:val="00911155"/>
    <w:rsid w:val="00923203"/>
    <w:rsid w:val="0092378E"/>
    <w:rsid w:val="009271BC"/>
    <w:rsid w:val="009311B2"/>
    <w:rsid w:val="009345C2"/>
    <w:rsid w:val="00935172"/>
    <w:rsid w:val="00937379"/>
    <w:rsid w:val="00937A5F"/>
    <w:rsid w:val="0095099A"/>
    <w:rsid w:val="0095682F"/>
    <w:rsid w:val="00960043"/>
    <w:rsid w:val="00960860"/>
    <w:rsid w:val="0096119C"/>
    <w:rsid w:val="0096263A"/>
    <w:rsid w:val="00973E46"/>
    <w:rsid w:val="00974663"/>
    <w:rsid w:val="0097646F"/>
    <w:rsid w:val="00984BF0"/>
    <w:rsid w:val="00984E6B"/>
    <w:rsid w:val="00987ED3"/>
    <w:rsid w:val="009A0BDE"/>
    <w:rsid w:val="009A1EC0"/>
    <w:rsid w:val="009A6093"/>
    <w:rsid w:val="009B0AB9"/>
    <w:rsid w:val="009B269E"/>
    <w:rsid w:val="009B2EB3"/>
    <w:rsid w:val="009B4801"/>
    <w:rsid w:val="009B5DB3"/>
    <w:rsid w:val="009C5C61"/>
    <w:rsid w:val="009C5ED3"/>
    <w:rsid w:val="009C7114"/>
    <w:rsid w:val="009C7E8E"/>
    <w:rsid w:val="009D34C0"/>
    <w:rsid w:val="009D3DD1"/>
    <w:rsid w:val="009D6C63"/>
    <w:rsid w:val="009D7473"/>
    <w:rsid w:val="009E04CA"/>
    <w:rsid w:val="009E0AA7"/>
    <w:rsid w:val="009E26C0"/>
    <w:rsid w:val="009F0E10"/>
    <w:rsid w:val="009F471D"/>
    <w:rsid w:val="009F5642"/>
    <w:rsid w:val="009F6898"/>
    <w:rsid w:val="009F6B18"/>
    <w:rsid w:val="00A02836"/>
    <w:rsid w:val="00A04EFC"/>
    <w:rsid w:val="00A13260"/>
    <w:rsid w:val="00A13BE1"/>
    <w:rsid w:val="00A15FED"/>
    <w:rsid w:val="00A21B2C"/>
    <w:rsid w:val="00A30F54"/>
    <w:rsid w:val="00A330F2"/>
    <w:rsid w:val="00A33F7D"/>
    <w:rsid w:val="00A343EA"/>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F56"/>
    <w:rsid w:val="00BD1EA0"/>
    <w:rsid w:val="00BE20A1"/>
    <w:rsid w:val="00BE27B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DA7"/>
    <w:rsid w:val="00CB353B"/>
    <w:rsid w:val="00CB3CF8"/>
    <w:rsid w:val="00CB5A9E"/>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661"/>
    <w:rsid w:val="00D01D81"/>
    <w:rsid w:val="00D03255"/>
    <w:rsid w:val="00D06077"/>
    <w:rsid w:val="00D128D8"/>
    <w:rsid w:val="00D14B17"/>
    <w:rsid w:val="00D279F4"/>
    <w:rsid w:val="00D314C1"/>
    <w:rsid w:val="00D33CB2"/>
    <w:rsid w:val="00D41A3A"/>
    <w:rsid w:val="00D44E00"/>
    <w:rsid w:val="00D50AB0"/>
    <w:rsid w:val="00D52439"/>
    <w:rsid w:val="00D567D6"/>
    <w:rsid w:val="00D6370D"/>
    <w:rsid w:val="00D63BEB"/>
    <w:rsid w:val="00D65208"/>
    <w:rsid w:val="00D7301C"/>
    <w:rsid w:val="00D7724F"/>
    <w:rsid w:val="00D775A1"/>
    <w:rsid w:val="00D800CB"/>
    <w:rsid w:val="00D805C1"/>
    <w:rsid w:val="00D8324E"/>
    <w:rsid w:val="00D93C95"/>
    <w:rsid w:val="00D9697C"/>
    <w:rsid w:val="00DA5013"/>
    <w:rsid w:val="00DB210F"/>
    <w:rsid w:val="00DB26DA"/>
    <w:rsid w:val="00DB5AE6"/>
    <w:rsid w:val="00DB5BB5"/>
    <w:rsid w:val="00DB7A5C"/>
    <w:rsid w:val="00DB7F2F"/>
    <w:rsid w:val="00DC34DB"/>
    <w:rsid w:val="00DC3E15"/>
    <w:rsid w:val="00DC688A"/>
    <w:rsid w:val="00DD13B4"/>
    <w:rsid w:val="00DD20EE"/>
    <w:rsid w:val="00DD7842"/>
    <w:rsid w:val="00DE4347"/>
    <w:rsid w:val="00DE4FA3"/>
    <w:rsid w:val="00DE4FC0"/>
    <w:rsid w:val="00DF3ACB"/>
    <w:rsid w:val="00DF3AD3"/>
    <w:rsid w:val="00DF4339"/>
    <w:rsid w:val="00DF673B"/>
    <w:rsid w:val="00E02E38"/>
    <w:rsid w:val="00E05B6C"/>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774B7"/>
    <w:rsid w:val="00E85824"/>
    <w:rsid w:val="00EA2F4B"/>
    <w:rsid w:val="00EB212C"/>
    <w:rsid w:val="00EB4A5E"/>
    <w:rsid w:val="00EC06C3"/>
    <w:rsid w:val="00ED1FA2"/>
    <w:rsid w:val="00ED3E89"/>
    <w:rsid w:val="00ED7172"/>
    <w:rsid w:val="00EE082B"/>
    <w:rsid w:val="00EE247A"/>
    <w:rsid w:val="00EE591E"/>
    <w:rsid w:val="00EE6686"/>
    <w:rsid w:val="00EF15A5"/>
    <w:rsid w:val="00EF20BF"/>
    <w:rsid w:val="00EF3C95"/>
    <w:rsid w:val="00EF4BFF"/>
    <w:rsid w:val="00F13F19"/>
    <w:rsid w:val="00F15C8C"/>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06FC"/>
    <w:rsid w:val="00F72B69"/>
    <w:rsid w:val="00F77AA1"/>
    <w:rsid w:val="00F77D57"/>
    <w:rsid w:val="00F81208"/>
    <w:rsid w:val="00F81A03"/>
    <w:rsid w:val="00F866DD"/>
    <w:rsid w:val="00F91D9D"/>
    <w:rsid w:val="00F929D6"/>
    <w:rsid w:val="00F932E6"/>
    <w:rsid w:val="00FA67B3"/>
    <w:rsid w:val="00FA69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3AA2"/>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70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Himanshu Mittal {हिमांशु मित्तल}</cp:lastModifiedBy>
  <cp:revision>36</cp:revision>
  <cp:lastPrinted>2024-10-22T09:33:00Z</cp:lastPrinted>
  <dcterms:created xsi:type="dcterms:W3CDTF">2024-10-22T09:19:00Z</dcterms:created>
  <dcterms:modified xsi:type="dcterms:W3CDTF">2024-11-25T10:09:00Z</dcterms:modified>
</cp:coreProperties>
</file>